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7A" w:rsidRPr="00EA5FF3" w:rsidRDefault="00F04DFE" w:rsidP="00EA5FF3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A5FF3">
        <w:rPr>
          <w:rFonts w:ascii="Times New Roman" w:hAnsi="Times New Roman" w:cs="Times New Roman"/>
          <w:color w:val="1F497D" w:themeColor="text2"/>
          <w:sz w:val="24"/>
          <w:szCs w:val="24"/>
        </w:rPr>
        <w:t>ỦY BAN NHÂN DÂN QUẬN PHÚ NHUẬN</w:t>
      </w:r>
    </w:p>
    <w:p w:rsidR="00CD70E6" w:rsidRPr="00EA5FF3" w:rsidRDefault="00CD70E6" w:rsidP="00EA5FF3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A5FF3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36D2E" wp14:editId="774047BD">
                <wp:simplePos x="0" y="0"/>
                <wp:positionH relativeFrom="column">
                  <wp:posOffset>913765</wp:posOffset>
                </wp:positionH>
                <wp:positionV relativeFrom="paragraph">
                  <wp:posOffset>260350</wp:posOffset>
                </wp:positionV>
                <wp:extent cx="1362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0.5pt" to="179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M3tgEAAMMDAAAOAAAAZHJzL2Uyb0RvYy54bWysU8GOEzEMvSPxD1HudKZF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" strokecolor="#4579b8 [3044]"/>
            </w:pict>
          </mc:Fallback>
        </mc:AlternateContent>
      </w:r>
      <w:r w:rsidRPr="00EA5F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</w:t>
      </w:r>
      <w:r w:rsidR="00F04DFE" w:rsidRPr="00EA5F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PHÒNG GIÁO DỤC VÀ ĐÀO TẠO</w:t>
      </w:r>
    </w:p>
    <w:p w:rsidR="00EA5FF3" w:rsidRPr="00CD70E6" w:rsidRDefault="00EA5FF3" w:rsidP="00EA5FF3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A5FF3" w:rsidRPr="00E3270E" w:rsidRDefault="00F04DFE" w:rsidP="00EA5FF3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3270E">
        <w:rPr>
          <w:rFonts w:ascii="Times New Roman" w:hAnsi="Times New Roman" w:cs="Times New Roman"/>
          <w:color w:val="C00000"/>
          <w:sz w:val="32"/>
          <w:szCs w:val="32"/>
        </w:rPr>
        <w:t xml:space="preserve">HỘI NGHỊ TẬP HUẤN CÔNG TÁC PHÒNG, CHỐNG DỊCH BỆNH </w:t>
      </w:r>
    </w:p>
    <w:p w:rsidR="00F04DFE" w:rsidRPr="00E3270E" w:rsidRDefault="00F04DFE" w:rsidP="00EA5FF3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3270E">
        <w:rPr>
          <w:rFonts w:ascii="Times New Roman" w:hAnsi="Times New Roman" w:cs="Times New Roman"/>
          <w:color w:val="C00000"/>
          <w:sz w:val="32"/>
          <w:szCs w:val="32"/>
        </w:rPr>
        <w:t>VIÊM ĐƯỜNG HÔ HẤP CẤP DO CHỦNG MỚI CỦA VIRUS CORONA (</w:t>
      </w:r>
      <w:proofErr w:type="spellStart"/>
      <w:r w:rsidRPr="00E3270E">
        <w:rPr>
          <w:rFonts w:ascii="Times New Roman" w:hAnsi="Times New Roman" w:cs="Times New Roman"/>
          <w:color w:val="C00000"/>
          <w:sz w:val="32"/>
          <w:szCs w:val="32"/>
        </w:rPr>
        <w:t>nCoV</w:t>
      </w:r>
      <w:proofErr w:type="spellEnd"/>
      <w:r w:rsidRPr="00E3270E">
        <w:rPr>
          <w:rFonts w:ascii="Times New Roman" w:hAnsi="Times New Roman" w:cs="Times New Roman"/>
          <w:color w:val="C00000"/>
          <w:sz w:val="32"/>
          <w:szCs w:val="32"/>
        </w:rPr>
        <w:t>) GÂY RA TRONG TRƯỜNG HỌC</w:t>
      </w:r>
    </w:p>
    <w:p w:rsidR="00EA5FF3" w:rsidRPr="00CD70E6" w:rsidRDefault="006163EB" w:rsidP="00EA5FF3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F58EAC" wp14:editId="266F2A56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3181350" cy="2386330"/>
            <wp:effectExtent l="0" t="0" r="0" b="0"/>
            <wp:wrapSquare wrapText="bothSides"/>
            <wp:docPr id="4" name="Picture 4" descr="C:\Users\maytinhxanh\Downloads\IMG_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ytinhxanh\Downloads\IMG_19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DFE" w:rsidRPr="00CD70E6" w:rsidRDefault="00F04DFE" w:rsidP="00EA5FF3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Thực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hiện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Kế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hoạch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số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391/KH-UBND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ngày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05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tháng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02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năm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2020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Ủy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ban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nhân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dân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thành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phố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Kế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hoạch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số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362/KH-UBND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ngày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01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tháng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02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năm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2020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Ủy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ban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nhân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dân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thành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phố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tổ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chức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Hội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trực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tuyến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bệnh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viêm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hô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hấp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cấp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do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chủng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mới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virus corona (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nCoV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)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gây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ra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trong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họ</w:t>
      </w:r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c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Kế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hoạch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số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114/KH-MTTQ-BTT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ngày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04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tháng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02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năm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2020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Ban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thường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trực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Ủy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ban MTTQ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Việt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Nam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Thành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phố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phối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hợp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tuyên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truyền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vận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động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nhân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dân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ứng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phó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với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bệnh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viêm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đường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hô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hấp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cấp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do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chủng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mới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virus corona (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nCoV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),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Kế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hoạch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số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82/KH-UBND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ngày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01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tháng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02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năm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2020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Ủy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ban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nhân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dân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ứng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phó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Phú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Nhuận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với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bệnh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viêm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đường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hô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hấp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cấp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do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chủng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mới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virus corona (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nCoV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);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Kế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hoạch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số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60/KH-MTTQ-BTT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ngày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05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tháng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02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năm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2020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phối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hợp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tuyên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truyền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vận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động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nhân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dân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ứng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phó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với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bệnh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viêm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đường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hô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hấp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cấp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do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chủng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mới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virus corona (</w:t>
      </w:r>
      <w:proofErr w:type="spellStart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nCoV</w:t>
      </w:r>
      <w:proofErr w:type="spellEnd"/>
      <w:r w:rsidR="004D6246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Thông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báo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số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36/TB</w:t>
      </w:r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-GDĐT (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Thông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báo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số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3)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Giáo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dục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Đào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tạo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tham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dự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Hội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nghị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trực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tuyến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bệnh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viêm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đường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hô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hấp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cấp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do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chủng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mới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virus corona (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nCoV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)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gây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ra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trong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học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0E4AAF" w:rsidRPr="00CD70E6" w:rsidRDefault="000E4AAF" w:rsidP="00EA5FF3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Theo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đó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vào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lúc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14h00’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ngày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thứ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năm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(06/02/2020),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Hội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Ủy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ban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nhân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dân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quậ</w:t>
      </w:r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n</w:t>
      </w:r>
      <w:proofErr w:type="spellEnd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đã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diễn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ra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Hội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trực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tuyến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bệnh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viêm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hô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hấp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cấp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do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chủng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mới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virus corona (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nCoV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)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gây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ra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trong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học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0E4AAF" w:rsidRPr="00CD70E6" w:rsidRDefault="000E4AAF" w:rsidP="00EA5FF3">
      <w:pPr>
        <w:spacing w:after="0"/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Tham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dự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Hội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có</w:t>
      </w:r>
      <w:proofErr w:type="spellEnd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sự</w:t>
      </w:r>
      <w:proofErr w:type="spellEnd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hiện</w:t>
      </w:r>
      <w:proofErr w:type="spellEnd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diện</w:t>
      </w:r>
      <w:proofErr w:type="spellEnd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0E4AAF" w:rsidRPr="00CD70E6" w:rsidRDefault="00C53E84" w:rsidP="00EA5F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>Ông</w:t>
      </w:r>
      <w:proofErr w:type="spellEnd"/>
      <w:r w:rsidR="000E4AAF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Nguyễn</w:t>
      </w:r>
      <w:proofErr w:type="spellEnd"/>
      <w:r w:rsidR="000E4AAF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Đông</w:t>
      </w:r>
      <w:proofErr w:type="spellEnd"/>
      <w:r w:rsidR="000E4AAF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Tùng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UVBTV,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Phó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Chủ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tịch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UBND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Bí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thư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Đảng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ủy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Cơ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quan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chính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quyền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0E4AAF" w:rsidRPr="00CD70E6" w:rsidRDefault="00C53E84" w:rsidP="00EA5F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Ông</w:t>
      </w:r>
      <w:proofErr w:type="spellEnd"/>
      <w:r w:rsidR="000E4AAF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Võ</w:t>
      </w:r>
      <w:proofErr w:type="spellEnd"/>
      <w:r w:rsidR="000E4AAF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Cao Long</w:t>
      </w:r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NGƯT, QUV,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Trưởng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Giáo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dục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Đào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tạo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="000E4AAF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0E4AAF" w:rsidRPr="00CD70E6" w:rsidRDefault="000E4AAF" w:rsidP="00EA5F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Ban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lãnh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đạo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chuyên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viên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Giáo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dụ</w:t>
      </w:r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Đào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tạo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0E4AAF" w:rsidRPr="00CD70E6" w:rsidRDefault="005E7883" w:rsidP="00EA5F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Hiệu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trưởng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Chủ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tịch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đoàn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nhân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viên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y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tế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đơn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trong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ngoài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lập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C53E84" w:rsidRPr="00CD70E6" w:rsidRDefault="005E7883" w:rsidP="00EA5FF3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Hội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đã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được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nghe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những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kiến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thức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bổ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ích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cần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thiết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viêc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nhận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biết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triệu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chứng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nguồn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lây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nguy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cơ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bệ</w:t>
      </w:r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nh</w:t>
      </w:r>
      <w:proofErr w:type="spellEnd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proofErr w:type="gramStart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T</w:t>
      </w:r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ừ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đó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có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những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biện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pháp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thích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hợp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để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bệ</w:t>
      </w:r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nh</w:t>
      </w:r>
      <w:proofErr w:type="spellEnd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đ</w:t>
      </w:r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ặc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biệt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là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chuẩn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trước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khi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học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sinh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đến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đơn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học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5E7883" w:rsidRDefault="00E3270E" w:rsidP="00EA5FF3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3270E">
        <w:rPr>
          <w:rFonts w:ascii="Times New Roman" w:hAnsi="Times New Roman" w:cs="Times New Roman"/>
          <w:noProof/>
          <w:color w:val="C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96CFCF2" wp14:editId="55309346">
            <wp:simplePos x="0" y="0"/>
            <wp:positionH relativeFrom="column">
              <wp:posOffset>2924175</wp:posOffset>
            </wp:positionH>
            <wp:positionV relativeFrom="paragraph">
              <wp:posOffset>77470</wp:posOffset>
            </wp:positionV>
            <wp:extent cx="2981325" cy="2236470"/>
            <wp:effectExtent l="0" t="0" r="9525" b="0"/>
            <wp:wrapSquare wrapText="bothSides"/>
            <wp:docPr id="2" name="Picture 2" descr="C:\Users\maytinhxanh\Downloads\IMG_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tinhxanh\Downloads\IMG_19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E7883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Phát</w:t>
      </w:r>
      <w:proofErr w:type="spellEnd"/>
      <w:r w:rsidR="005E7883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5E7883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biểu</w:t>
      </w:r>
      <w:proofErr w:type="spellEnd"/>
      <w:r w:rsidR="005E7883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5E7883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 w:rsidR="005E7883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5E7883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Hội</w:t>
      </w:r>
      <w:proofErr w:type="spellEnd"/>
      <w:r w:rsidR="005E7883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5E7883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nghị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C53E84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ông</w:t>
      </w:r>
      <w:proofErr w:type="spellEnd"/>
      <w:r w:rsidR="00C53E84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Võ</w:t>
      </w:r>
      <w:proofErr w:type="spellEnd"/>
      <w:r w:rsidR="00C53E84" w:rsidRPr="00CD70E6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Cao Long</w:t>
      </w:r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cảm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ơn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sự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quan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tâm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ủy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HĐND, UBND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đối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với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bệnh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nói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chung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đối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với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ngành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Giáo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dục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Đào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tạo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nói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riêng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Bản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thân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ngành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Giáo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dục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có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sự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nhận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thức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ý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thức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cao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virus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nCoV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đã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lên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kế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hoạch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cho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đại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diện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đơn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vị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nhà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vào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sáng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ngày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thứ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sáu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(07/02/2020).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Sau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đó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đơn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vị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sẽ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chủ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động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tổ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chức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đơn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vị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mình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proofErr w:type="gram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Bên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cạnh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đó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ngành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cũng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chú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trọng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tuyên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truyền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đảm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bảo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việc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thực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hiện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chương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trình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giáo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dục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ban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hành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văn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bản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hướng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dẫn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bệnh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thực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hiện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việc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tổng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vệ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sinh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học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chủ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động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biện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pháp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đón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học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sinh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sau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kỳ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nghỉ</w:t>
      </w:r>
      <w:proofErr w:type="spellEnd"/>
      <w:r w:rsidR="00C53E84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6163EB" w:rsidRDefault="006163EB" w:rsidP="00EA5FF3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665958" cy="2000250"/>
            <wp:effectExtent l="0" t="0" r="1270" b="0"/>
            <wp:docPr id="6" name="Picture 6" descr="C:\Users\maytinhxanh\Downloads\IMG_1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ytinhxanh\Downloads\IMG_19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663815" cy="1998642"/>
            <wp:effectExtent l="0" t="0" r="3810" b="1905"/>
            <wp:docPr id="7" name="Picture 7" descr="C:\Users\maytinhxanh\Downloads\IMG_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ytinhxanh\Downloads\IMG_19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89" cy="200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0E" w:rsidRDefault="00EA5FF3" w:rsidP="00E3270E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Vào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8h00’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sáu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(07/02/2020),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bệnh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viêm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hô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hấp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cấp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do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chủng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mới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virus corona (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nCoV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)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gây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ra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trong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6163EB" w:rsidRPr="00CD70E6" w:rsidRDefault="006163EB" w:rsidP="00E3270E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638425" cy="1979592"/>
            <wp:effectExtent l="0" t="0" r="0" b="1905"/>
            <wp:docPr id="8" name="Picture 8" descr="C:\Users\maytinhxanh\Downloads\IMG_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ytinhxanh\Downloads\IMG_19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55" cy="19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647950" cy="1986739"/>
            <wp:effectExtent l="0" t="0" r="0" b="0"/>
            <wp:docPr id="9" name="Picture 9" descr="C:\Users\maytinhxanh\Downloads\IMG_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ytinhxanh\Downloads\IMG_19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52" cy="198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84" w:rsidRDefault="00120288" w:rsidP="00EA5FF3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Buổi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diễn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ra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trong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không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khí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nghiêm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túc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nhưng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cũng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không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kém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phần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sôi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nổi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3270E">
        <w:rPr>
          <w:rFonts w:ascii="Times New Roman" w:hAnsi="Times New Roman" w:cs="Times New Roman"/>
          <w:color w:val="1F497D" w:themeColor="text2"/>
          <w:sz w:val="28"/>
          <w:szCs w:val="28"/>
        </w:rPr>
        <w:t>với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những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kiến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thức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được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truyền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đạt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từ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bác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sĩ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Trung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tâm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y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tế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đơn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vị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đã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cùng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được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06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bước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rửa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tay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đưa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ra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những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thắc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mắc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khó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khăn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đối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với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="00494A59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corona.</w:t>
      </w:r>
    </w:p>
    <w:p w:rsidR="006163EB" w:rsidRPr="00CD70E6" w:rsidRDefault="006163EB" w:rsidP="006163EB">
      <w:pPr>
        <w:ind w:firstLine="72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3657600" cy="2744272"/>
            <wp:effectExtent l="0" t="0" r="0" b="0"/>
            <wp:docPr id="5" name="Picture 5" descr="C:\Users\maytinhxanh\Downloads\IMG_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ytinhxanh\Downloads\IMG_199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030" cy="27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59" w:rsidRDefault="00494A59" w:rsidP="00EA5FF3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Phát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biểu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chỉ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đạo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Hội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EA5F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ông</w:t>
      </w:r>
      <w:proofErr w:type="spellEnd"/>
      <w:r w:rsidRPr="00EA5F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proofErr w:type="spellStart"/>
      <w:r w:rsidRPr="00EA5F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Võ</w:t>
      </w:r>
      <w:proofErr w:type="spellEnd"/>
      <w:r w:rsidRPr="00EA5F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Cao Long</w:t>
      </w:r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một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lần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nữa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bày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tỏ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niềm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trân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trọng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đối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với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sự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quan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tâm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ủy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HĐND, UBND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để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có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được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buổi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vào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chiều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ngày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thứ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năm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(06/02/2020)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Hội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UBND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quận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Đồng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chí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cũng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yêu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cầu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đại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diện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đơn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vị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sau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buổi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nghiêm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túc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triển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khai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cơ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sở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mình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proofErr w:type="gram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Đồng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chí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cũng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tuyên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dương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vai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trò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Hiệu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trưởng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trong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công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tác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khẳng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định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hiện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chưa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phát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hiện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trường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hợp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nào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nhiễm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virus corona </w:t>
      </w:r>
      <w:proofErr w:type="spellStart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tại</w:t>
      </w:r>
      <w:proofErr w:type="spellEnd"/>
      <w:r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địa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phương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Về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nhiệm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vụ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sắp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tới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đồng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chí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yêu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cầu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cần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trung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tập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huấn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100%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nhân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theo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Thông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báo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số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của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Sở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Giáo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dục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và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Đào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tạo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chủ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động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vừa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phòng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chống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dịch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nCoV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vừa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thực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hiện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nhiệm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vụ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chuyên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môn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đối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với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các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bậc</w:t>
      </w:r>
      <w:proofErr w:type="spell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học</w:t>
      </w:r>
      <w:proofErr w:type="spellEnd"/>
      <w:proofErr w:type="gramStart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./</w:t>
      </w:r>
      <w:proofErr w:type="gramEnd"/>
      <w:r w:rsidR="00CD70E6" w:rsidRPr="00CD70E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4D6246" w:rsidRDefault="004D6246" w:rsidP="00EA5FF3">
      <w:pPr>
        <w:ind w:firstLine="72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p w:rsidR="00AC0AED" w:rsidRPr="00AC0AED" w:rsidRDefault="00AC0AED" w:rsidP="00AC0AED">
      <w:pPr>
        <w:ind w:left="5760" w:firstLine="72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C0AE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Minh </w:t>
      </w:r>
      <w:proofErr w:type="spellStart"/>
      <w:r w:rsidRPr="00AC0AE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Nguyệt</w:t>
      </w:r>
      <w:proofErr w:type="spellEnd"/>
    </w:p>
    <w:sectPr w:rsidR="00AC0AED" w:rsidRPr="00AC0AED" w:rsidSect="00EA5FF3">
      <w:footerReference w:type="default" r:id="rId15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52" w:rsidRDefault="00CC2152" w:rsidP="00C61522">
      <w:pPr>
        <w:spacing w:after="0" w:line="240" w:lineRule="auto"/>
      </w:pPr>
      <w:r>
        <w:separator/>
      </w:r>
    </w:p>
  </w:endnote>
  <w:endnote w:type="continuationSeparator" w:id="0">
    <w:p w:rsidR="00CC2152" w:rsidRDefault="00CC2152" w:rsidP="00C6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30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1522" w:rsidRDefault="00C61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2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522" w:rsidRDefault="00C61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52" w:rsidRDefault="00CC2152" w:rsidP="00C61522">
      <w:pPr>
        <w:spacing w:after="0" w:line="240" w:lineRule="auto"/>
      </w:pPr>
      <w:r>
        <w:separator/>
      </w:r>
    </w:p>
  </w:footnote>
  <w:footnote w:type="continuationSeparator" w:id="0">
    <w:p w:rsidR="00CC2152" w:rsidRDefault="00CC2152" w:rsidP="00C6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69E7"/>
    <w:multiLevelType w:val="hybridMultilevel"/>
    <w:tmpl w:val="A0C8C6E8"/>
    <w:lvl w:ilvl="0" w:tplc="4C3CF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FE"/>
    <w:rsid w:val="00060819"/>
    <w:rsid w:val="000E4AAF"/>
    <w:rsid w:val="00120288"/>
    <w:rsid w:val="00494A59"/>
    <w:rsid w:val="004D6246"/>
    <w:rsid w:val="005E7883"/>
    <w:rsid w:val="006163EB"/>
    <w:rsid w:val="0090697A"/>
    <w:rsid w:val="00AC0AED"/>
    <w:rsid w:val="00C53E84"/>
    <w:rsid w:val="00C61522"/>
    <w:rsid w:val="00CC2152"/>
    <w:rsid w:val="00CD70E6"/>
    <w:rsid w:val="00E3270E"/>
    <w:rsid w:val="00EA5FF3"/>
    <w:rsid w:val="00F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22"/>
  </w:style>
  <w:style w:type="paragraph" w:styleId="Footer">
    <w:name w:val="footer"/>
    <w:basedOn w:val="Normal"/>
    <w:link w:val="FooterChar"/>
    <w:uiPriority w:val="99"/>
    <w:unhideWhenUsed/>
    <w:rsid w:val="00C6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22"/>
  </w:style>
  <w:style w:type="paragraph" w:styleId="Footer">
    <w:name w:val="footer"/>
    <w:basedOn w:val="Normal"/>
    <w:link w:val="FooterChar"/>
    <w:uiPriority w:val="99"/>
    <w:unhideWhenUsed/>
    <w:rsid w:val="00C6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2020-02-11T02:43:00Z</cp:lastPrinted>
  <dcterms:created xsi:type="dcterms:W3CDTF">2020-02-10T03:48:00Z</dcterms:created>
  <dcterms:modified xsi:type="dcterms:W3CDTF">2020-02-12T02:37:00Z</dcterms:modified>
</cp:coreProperties>
</file>